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rPr>
      </w:pPr>
      <w:r>
        <w:rPr>
          <w:rFonts w:ascii="Arial" w:hAnsi="Arial" w:cs="Arial"/>
          <w:b/>
          <w:sz w:val="24"/>
          <w:szCs w:val="24"/>
        </w:rPr>
        <w:t>3GPP TSG RAN Meeting #9</w:t>
      </w:r>
      <w:r>
        <w:rPr>
          <w:rFonts w:hint="default" w:ascii="Arial" w:hAnsi="Arial" w:cs="Arial"/>
          <w:b/>
          <w:sz w:val="24"/>
          <w:szCs w:val="24"/>
          <w:lang w:val="en-US"/>
        </w:rPr>
        <w:t>6</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rFonts w:hint="default"/>
          <w:b/>
          <w:sz w:val="24"/>
          <w:lang w:val="en-US"/>
        </w:rPr>
        <w:t xml:space="preserve">  </w:t>
      </w:r>
      <w:r>
        <w:rPr>
          <w:b/>
          <w:sz w:val="24"/>
          <w:lang w:val="en-US"/>
        </w:rPr>
        <w:tab/>
      </w:r>
      <w:r>
        <w:rPr>
          <w:rFonts w:hint="default"/>
          <w:b/>
          <w:sz w:val="24"/>
          <w:lang w:val="en-US"/>
        </w:rPr>
        <w:t xml:space="preserve">          </w:t>
      </w:r>
      <w:r>
        <w:rPr>
          <w:rFonts w:ascii="Arial" w:hAnsi="Arial" w:cs="Arial"/>
          <w:b/>
          <w:sz w:val="24"/>
          <w:szCs w:val="24"/>
        </w:rPr>
        <w:t>RP-</w:t>
      </w:r>
      <w:r>
        <w:rPr>
          <w:rFonts w:hint="eastAsia" w:ascii="Arial" w:hAnsi="Arial" w:eastAsia="等线" w:cs="Arial"/>
          <w:b/>
          <w:sz w:val="24"/>
          <w:szCs w:val="24"/>
        </w:rPr>
        <w:t>2</w:t>
      </w:r>
      <w:r>
        <w:rPr>
          <w:rFonts w:ascii="Arial" w:hAnsi="Arial" w:eastAsia="等线" w:cs="Arial"/>
          <w:b/>
          <w:sz w:val="24"/>
          <w:szCs w:val="24"/>
        </w:rPr>
        <w:t>2</w:t>
      </w:r>
      <w:r>
        <w:rPr>
          <w:rFonts w:hint="default" w:ascii="Arial" w:hAnsi="Arial" w:eastAsia="等线" w:cs="Arial"/>
          <w:b/>
          <w:sz w:val="24"/>
          <w:szCs w:val="24"/>
          <w:lang w:val="en-US"/>
        </w:rPr>
        <w:t>1368</w:t>
      </w:r>
      <w:bookmarkStart w:id="0" w:name="_Hlk17995896"/>
    </w:p>
    <w:bookmarkEnd w:id="0"/>
    <w:p>
      <w:pPr>
        <w:pStyle w:val="60"/>
        <w:tabs>
          <w:tab w:val="left" w:pos="567"/>
        </w:tabs>
        <w:rPr>
          <w:rFonts w:ascii="Arial" w:hAnsi="Arial" w:eastAsia="宋体"/>
          <w:b/>
          <w:sz w:val="24"/>
        </w:rPr>
      </w:pPr>
      <w:r>
        <w:rPr>
          <w:rFonts w:hint="eastAsia" w:ascii="Arial" w:hAnsi="Arial" w:eastAsia="宋体"/>
          <w:b/>
          <w:sz w:val="24"/>
        </w:rPr>
        <w:t>Budapest, Hungary, June 6 - 9, 2022</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bookmarkStart w:id="1" w:name="_GoBack"/>
      <w:bookmarkEnd w:id="1"/>
      <w:r>
        <w:rPr>
          <w:rFonts w:hint="eastAsia" w:ascii="Arial" w:hAnsi="Arial" w:cs="Arial"/>
        </w:rPr>
        <w:t>13.4.11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lang w:eastAsia="ja-JP"/>
              </w:rPr>
              <w:t>UE Conformance Test Aspects - SON (Self-Organising Networks) and MDT (Minimization of Drive Tests) support for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NR_SON_MDT-UEConTest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ascii="Arial" w:hAnsi="Arial" w:cs="Arial"/>
              </w:rPr>
              <w:t>890043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rPr>
              <w:t>RP-210377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highlight w:val="yellow"/>
                <w:lang w:val="en-US"/>
              </w:rPr>
            </w:pPr>
            <w:r>
              <w:rPr>
                <w:rFonts w:ascii="Arial" w:hAnsi="Arial" w:cs="Arial"/>
                <w:lang w:eastAsia="ja-JP"/>
              </w:rPr>
              <w:t xml:space="preserve">Testing part: </w:t>
            </w:r>
            <w:r>
              <w:rPr>
                <w:rFonts w:hint="eastAsia" w:ascii="Arial" w:hAnsi="Arial" w:eastAsia="Times New Roman" w:cs="Arial"/>
                <w:color w:val="00B050"/>
                <w:kern w:val="2"/>
                <w:sz w:val="21"/>
                <w:szCs w:val="22"/>
                <w:lang w:val="en-US" w:eastAsia="ja-JP" w:bidi="ar-SA"/>
              </w:rPr>
              <w:t>June</w:t>
            </w:r>
            <w:r>
              <w:rPr>
                <w:rFonts w:hint="default" w:ascii="Arial" w:hAnsi="Arial" w:eastAsia="Times New Roman" w:cs="Arial"/>
                <w:color w:val="00B050"/>
                <w:kern w:val="2"/>
                <w:sz w:val="21"/>
                <w:szCs w:val="22"/>
                <w:lang w:val="en-US" w:eastAsia="ja-JP" w:bidi="ar-SA"/>
              </w:rPr>
              <w:t xml:space="preserve"> 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default" w:ascii="Arial" w:hAnsi="Arial" w:eastAsia="Times New Roman" w:cs="Arial"/>
                <w:color w:val="00B050"/>
                <w:kern w:val="2"/>
                <w:sz w:val="21"/>
                <w:szCs w:val="22"/>
                <w:lang w:val="en-US" w:eastAsia="ja-JP" w:bidi="ar-SA"/>
              </w:rPr>
              <w:t>100</w:t>
            </w:r>
            <w:r>
              <w:rPr>
                <w:rFonts w:ascii="Arial" w:hAnsi="Arial" w:eastAsia="Times New Roman" w:cs="Arial"/>
                <w:color w:val="00B050"/>
                <w:kern w:val="2"/>
                <w:sz w:val="21"/>
                <w:szCs w:val="22"/>
                <w:lang w:val="en-US" w:eastAsia="ja-JP"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ascii="Arial" w:hAnsi="Arial" w:cs="Arial"/>
              </w:rPr>
              <w:t>Wenjia DONG</w:t>
            </w:r>
            <w:r>
              <w:rPr>
                <w:rFonts w:hint="eastAsia" w:ascii="Arial" w:hAnsi="Arial" w:eastAsia="等线" w:cs="Arial"/>
              </w:rPr>
              <w:t xml:space="preserve">, </w:t>
            </w:r>
            <w:r>
              <w:rPr>
                <w:rFonts w:ascii="Arial" w:hAnsi="Arial" w:cs="Arial"/>
              </w:rPr>
              <w:t>Leif Mattisson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r>
              <w:rPr>
                <w:rFonts w:hint="eastAsia" w:ascii="Arial" w:hAnsi="Arial" w:eastAsia="等线" w:cs="Arial"/>
              </w:rPr>
              <w:t xml:space="preserve">, </w:t>
            </w:r>
            <w:r>
              <w:rPr>
                <w:rFonts w:ascii="Arial" w:hAnsi="Arial" w:cs="Arial"/>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spacing w:after="0"/>
              <w:rPr>
                <w:rFonts w:ascii="Arial" w:hAnsi="Arial" w:eastAsia="等线" w:cs="Arial"/>
              </w:rPr>
            </w:pPr>
            <w:r>
              <w:fldChar w:fldCharType="begin"/>
            </w:r>
            <w:r>
              <w:instrText xml:space="preserve"> HYPERLINK "mailto:dongwenjia@chinamobile.com" </w:instrText>
            </w:r>
            <w:r>
              <w:fldChar w:fldCharType="separate"/>
            </w:r>
            <w:r>
              <w:rPr>
                <w:rStyle w:val="57"/>
                <w:rFonts w:ascii="Arial" w:hAnsi="Arial" w:cs="Arial"/>
              </w:rPr>
              <w:t>dongwenjia@chinamobile.com</w:t>
            </w:r>
            <w:r>
              <w:rPr>
                <w:rStyle w:val="57"/>
                <w:rFonts w:ascii="Arial" w:hAnsi="Arial" w:cs="Arial"/>
              </w:rPr>
              <w:fldChar w:fldCharType="end"/>
            </w:r>
            <w:r>
              <w:rPr>
                <w:rFonts w:ascii="Arial" w:hAnsi="Arial" w:cs="Arial"/>
              </w:rPr>
              <w:t xml:space="preserve">, </w:t>
            </w:r>
            <w:r>
              <w:rPr>
                <w:rStyle w:val="57"/>
                <w:rFonts w:ascii="Arial" w:hAnsi="Arial" w:cs="Arial"/>
              </w:rPr>
              <w:t>leif.mattisson@ericsson.com</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rPr>
      </w:pPr>
      <w:r>
        <w:rPr>
          <w:rFonts w:ascii="Arial" w:hAnsi="Arial" w:cs="Arial"/>
          <w:highlight w:val="none"/>
        </w:rPr>
        <w:t>Status after RAN5#9</w:t>
      </w:r>
      <w:r>
        <w:rPr>
          <w:rFonts w:hint="default" w:ascii="Arial" w:hAnsi="Arial" w:cs="Arial"/>
          <w:highlight w:val="none"/>
          <w:lang w:val="en-US"/>
        </w:rPr>
        <w:t>5</w:t>
      </w:r>
      <w:r>
        <w:rPr>
          <w:rFonts w:hint="eastAsia" w:ascii="Arial" w:hAnsi="Arial" w:eastAsia="等线" w:cs="Arial"/>
          <w:highlight w:val="none"/>
        </w:rPr>
        <w:t>-e</w:t>
      </w:r>
      <w:r>
        <w:rPr>
          <w:rFonts w:ascii="Arial" w:hAnsi="Arial" w:cs="Arial"/>
          <w:highlight w:val="none"/>
        </w:rPr>
        <w:t xml:space="preserve"> (the details can be found in </w:t>
      </w:r>
      <w:r>
        <w:rPr>
          <w:rFonts w:ascii="Arial" w:hAnsi="Arial" w:cs="Arial"/>
          <w:highlight w:val="none"/>
          <w:lang w:eastAsia="ja-JP"/>
        </w:rPr>
        <w:t>R5-22</w:t>
      </w:r>
      <w:r>
        <w:rPr>
          <w:rFonts w:hint="default" w:ascii="Arial" w:hAnsi="Arial" w:cs="Arial"/>
          <w:highlight w:val="none"/>
          <w:lang w:val="en-US" w:eastAsia="ja-JP"/>
        </w:rPr>
        <w:t>2458</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highlight w:val="none"/>
          <w:lang w:val="en-US"/>
        </w:rPr>
        <w:t>100</w:t>
      </w:r>
      <w:r>
        <w:rPr>
          <w:rFonts w:ascii="Arial" w:hAnsi="Arial" w:cs="Arial"/>
          <w:highlight w:val="none"/>
        </w:rPr>
        <w:t>% overall completeness achieved.</w:t>
      </w:r>
    </w:p>
    <w:p>
      <w:pPr>
        <w:numPr>
          <w:ilvl w:val="0"/>
          <w:numId w:val="5"/>
        </w:numPr>
        <w:overflowPunct/>
        <w:autoSpaceDE/>
        <w:autoSpaceDN/>
        <w:snapToGrid w:val="0"/>
        <w:spacing w:after="156" w:afterLines="50"/>
        <w:textAlignment w:val="auto"/>
        <w:rPr>
          <w:rFonts w:ascii="Arial" w:hAnsi="Arial" w:cs="Arial"/>
          <w:highlight w:val="none"/>
        </w:rPr>
      </w:pPr>
      <w:r>
        <w:rPr>
          <w:rFonts w:ascii="Arial" w:hAnsi="Arial" w:cs="Arial"/>
          <w:highlight w:val="none"/>
        </w:rPr>
        <w:t xml:space="preserve">For SIG, </w:t>
      </w:r>
      <w:r>
        <w:rPr>
          <w:rFonts w:hint="default" w:ascii="Arial" w:hAnsi="Arial" w:eastAsia="宋体" w:cs="Arial"/>
          <w:highlight w:val="none"/>
          <w:lang w:val="en-US"/>
        </w:rPr>
        <w:t>14</w:t>
      </w:r>
      <w:r>
        <w:rPr>
          <w:rFonts w:ascii="Arial" w:hAnsi="Arial" w:cs="Arial"/>
          <w:highlight w:val="none"/>
        </w:rPr>
        <w:t xml:space="preserve"> Tdoc</w:t>
      </w:r>
      <w:r>
        <w:rPr>
          <w:rFonts w:hint="eastAsia" w:ascii="Arial" w:hAnsi="Arial" w:cs="Arial" w:eastAsiaTheme="minorEastAsia"/>
          <w:highlight w:val="none"/>
        </w:rPr>
        <w:t>s</w:t>
      </w:r>
      <w:r>
        <w:rPr>
          <w:rFonts w:ascii="Arial" w:hAnsi="Arial" w:cs="Arial"/>
          <w:highlight w:val="none"/>
        </w:rPr>
        <w:t xml:space="preserve"> w</w:t>
      </w:r>
      <w:r>
        <w:rPr>
          <w:rFonts w:hint="eastAsia" w:ascii="Arial" w:hAnsi="Arial" w:cs="Arial" w:eastAsiaTheme="minorEastAsia"/>
          <w:highlight w:val="none"/>
        </w:rPr>
        <w:t>ere</w:t>
      </w:r>
      <w:r>
        <w:rPr>
          <w:rFonts w:ascii="Arial" w:hAnsi="Arial" w:cs="Arial"/>
          <w:highlight w:val="none"/>
        </w:rPr>
        <w:t xml:space="preserve"> agreed.</w:t>
      </w:r>
    </w:p>
    <w:p>
      <w:pPr>
        <w:pStyle w:val="5"/>
        <w:rPr>
          <w:lang w:eastAsia="ja-JP"/>
        </w:rPr>
      </w:pPr>
      <w:r>
        <w:rPr>
          <w:lang w:eastAsia="ja-JP"/>
        </w:rPr>
        <w:t>2.5.2</w:t>
      </w:r>
      <w:r>
        <w:rPr>
          <w:lang w:eastAsia="ja-JP"/>
        </w:rPr>
        <w:tab/>
      </w:r>
      <w:r>
        <w:rPr>
          <w:lang w:eastAsia="ja-JP"/>
        </w:rPr>
        <w:t>Remaining Open issues</w:t>
      </w:r>
    </w:p>
    <w:p>
      <w:pPr>
        <w:rPr>
          <w:highlight w:val="none"/>
          <w:lang w:eastAsia="ja-JP"/>
        </w:rPr>
      </w:pPr>
      <w:r>
        <w:rPr>
          <w:rFonts w:hint="eastAsia" w:ascii="Arial" w:hAnsi="Arial" w:cs="Arial"/>
          <w:bCs/>
          <w:highlight w:val="none"/>
        </w:rPr>
        <w:t>Cell powers for FR2 are FFS because of the calibration issue on SIG testing with multiple available cells</w:t>
      </w:r>
      <w:r>
        <w:rPr>
          <w:rFonts w:hint="default" w:ascii="Arial" w:hAnsi="Arial" w:cs="Arial"/>
          <w:bCs/>
          <w:highlight w:val="none"/>
          <w:lang w:val="en-US"/>
        </w:rPr>
        <w:t xml:space="preserve">. </w:t>
      </w:r>
      <w:r>
        <w:rPr>
          <w:rFonts w:ascii="Arial" w:hAnsi="Arial" w:cs="Arial"/>
          <w:bCs/>
          <w:highlight w:val="none"/>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Times New Roman" w:cs="Arial"/>
          <w:lang w:eastAsia="ja-JP"/>
        </w:rPr>
        <w:t>R5-222458</w:t>
      </w:r>
      <w:r>
        <w:rPr>
          <w:rFonts w:hint="eastAsia" w:ascii="Arial" w:hAnsi="Arial" w:eastAsia="Times New Roman" w:cs="Arial"/>
          <w:lang w:val="en-US" w:eastAsia="ja-JP"/>
        </w:rPr>
        <w:tab/>
      </w:r>
      <w:r>
        <w:rPr>
          <w:rFonts w:hint="eastAsia" w:ascii="Arial" w:hAnsi="Arial" w:eastAsia="Times New Roman" w:cs="Arial"/>
          <w:lang w:eastAsia="ja-JP"/>
        </w:rPr>
        <w:t>WP - NR_SON_MDT-UEConTest after RAN5#95-e</w:t>
      </w:r>
      <w:r>
        <w:rPr>
          <w:rFonts w:hint="default" w:ascii="Arial" w:hAnsi="Arial" w:eastAsia="Times New Roman" w:cs="Arial"/>
          <w:lang w:val="en-US" w:eastAsia="ja-JP"/>
        </w:rPr>
        <w:t xml:space="preserve">, </w:t>
      </w:r>
      <w:r>
        <w:rPr>
          <w:rFonts w:hint="eastAsia" w:ascii="Arial" w:hAnsi="Arial" w:eastAsia="Times New Roman" w:cs="Arial"/>
          <w:lang w:eastAsia="ja-JP"/>
        </w:rPr>
        <w:t>CMCC, Ericsson</w:t>
      </w:r>
    </w:p>
    <w:p>
      <w:pPr>
        <w:tabs>
          <w:tab w:val="left" w:pos="567"/>
        </w:tabs>
        <w:overflowPunct/>
        <w:autoSpaceDE/>
        <w:autoSpaceDN/>
        <w:snapToGrid w:val="0"/>
        <w:spacing w:after="0"/>
        <w:textAlignment w:val="auto"/>
        <w:rPr>
          <w:rFonts w:ascii="Arial" w:hAnsi="Arial" w:eastAsia="等线" w:cs="Arial"/>
          <w:bCs/>
        </w:rPr>
      </w:pPr>
    </w:p>
    <w:p>
      <w:pPr>
        <w:overflowPunct/>
        <w:autoSpaceDE/>
        <w:autoSpaceDN/>
        <w:snapToGrid w:val="0"/>
        <w:spacing w:after="0"/>
        <w:textAlignment w:val="auto"/>
        <w:rPr>
          <w:rFonts w:ascii="Arial" w:hAnsi="Arial" w:cs="Arial"/>
        </w:rPr>
      </w:pPr>
      <w:r>
        <w:rPr>
          <w:rFonts w:ascii="Arial" w:hAnsi="Arial" w:cs="Arial"/>
          <w:b/>
        </w:rPr>
        <w:t>TS 3</w:t>
      </w:r>
      <w:r>
        <w:rPr>
          <w:rFonts w:hint="eastAsia" w:ascii="Arial" w:hAnsi="Arial" w:eastAsia="宋体" w:cs="Arial"/>
          <w:b/>
        </w:rPr>
        <w:t>8</w:t>
      </w:r>
      <w:r>
        <w:rPr>
          <w:rFonts w:ascii="Arial" w:hAnsi="Arial" w:cs="Arial"/>
          <w:b/>
        </w:rPr>
        <w:t>.52</w:t>
      </w:r>
      <w:r>
        <w:rPr>
          <w:rFonts w:hint="eastAsia" w:ascii="Arial" w:hAnsi="Arial" w:eastAsia="宋体" w:cs="Arial"/>
          <w:b/>
        </w:rPr>
        <w:t>3</w:t>
      </w:r>
      <w:r>
        <w:rPr>
          <w:rFonts w:ascii="Arial" w:hAnsi="Arial" w:cs="Arial"/>
          <w:b/>
        </w:rPr>
        <w:t>-</w:t>
      </w:r>
      <w:r>
        <w:rPr>
          <w:rFonts w:hint="eastAsia" w:ascii="Arial" w:hAnsi="Arial" w:eastAsia="宋体" w:cs="Arial"/>
          <w:b/>
          <w:lang w:val="en-US"/>
        </w:rPr>
        <w:t>1</w:t>
      </w:r>
      <w:r>
        <w:rPr>
          <w:rFonts w:ascii="Arial" w:hAnsi="Arial" w:cs="Arial"/>
          <w:b/>
        </w:rPr>
        <w:t xml:space="preserve"> CRs</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val="en-US" w:eastAsia="ja-JP"/>
        </w:rPr>
      </w:pPr>
      <w:r>
        <w:rPr>
          <w:rFonts w:hint="eastAsia" w:ascii="Arial" w:hAnsi="Arial" w:eastAsia="Times New Roman" w:cs="Arial"/>
          <w:lang w:val="en-US" w:eastAsia="ja-JP"/>
        </w:rPr>
        <w:t>R5-222116</w:t>
      </w:r>
      <w:r>
        <w:rPr>
          <w:rFonts w:hint="eastAsia" w:ascii="Arial" w:hAnsi="Arial" w:eastAsia="Times New Roman" w:cs="Arial"/>
          <w:lang w:val="en-US" w:eastAsia="ja-JP"/>
        </w:rPr>
        <w:tab/>
      </w:r>
      <w:r>
        <w:rPr>
          <w:rFonts w:hint="eastAsia" w:ascii="Arial" w:hAnsi="Arial" w:eastAsia="Times New Roman" w:cs="Arial"/>
          <w:lang w:val="en-US" w:eastAsia="ja-JP"/>
        </w:rPr>
        <w:t>Correction to SON-MDT test case 8.1.6.1.2.1</w:t>
      </w:r>
      <w:r>
        <w:rPr>
          <w:rFonts w:hint="default" w:ascii="Arial" w:hAnsi="Arial" w:eastAsia="Times New Roman" w:cs="Arial"/>
          <w:lang w:val="en-US" w:eastAsia="ja-JP"/>
        </w:rPr>
        <w:t xml:space="preserve">, </w:t>
      </w:r>
      <w:r>
        <w:rPr>
          <w:rFonts w:hint="eastAsia" w:ascii="Arial" w:hAnsi="Arial" w:eastAsia="Times New Roman" w:cs="Arial"/>
          <w:lang w:val="en-US" w:eastAsia="ja-JP"/>
        </w:rPr>
        <w:t>Keysight Technologies UK</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val="en-US" w:eastAsia="ja-JP"/>
        </w:rPr>
      </w:pPr>
      <w:r>
        <w:rPr>
          <w:rFonts w:hint="eastAsia" w:ascii="Arial" w:hAnsi="Arial" w:eastAsia="Times New Roman" w:cs="Arial"/>
          <w:lang w:val="en-US" w:eastAsia="ja-JP"/>
        </w:rPr>
        <w:t>R5-222117</w:t>
      </w:r>
      <w:r>
        <w:rPr>
          <w:rFonts w:hint="eastAsia" w:ascii="Arial" w:hAnsi="Arial" w:eastAsia="Times New Roman" w:cs="Arial"/>
          <w:lang w:val="en-US" w:eastAsia="ja-JP"/>
        </w:rPr>
        <w:tab/>
      </w:r>
      <w:r>
        <w:rPr>
          <w:rFonts w:hint="eastAsia" w:ascii="Arial" w:hAnsi="Arial" w:eastAsia="Times New Roman" w:cs="Arial"/>
          <w:lang w:val="en-US" w:eastAsia="ja-JP"/>
        </w:rPr>
        <w:t>Correction to SON-MDT test case 8.1.6.1.2.3</w:t>
      </w:r>
      <w:r>
        <w:rPr>
          <w:rFonts w:hint="default" w:ascii="Arial" w:hAnsi="Arial" w:eastAsia="Times New Roman" w:cs="Arial"/>
          <w:lang w:val="en-US" w:eastAsia="ja-JP"/>
        </w:rPr>
        <w:t xml:space="preserve">, </w:t>
      </w:r>
      <w:r>
        <w:rPr>
          <w:rFonts w:hint="eastAsia" w:ascii="Arial" w:hAnsi="Arial" w:eastAsia="Times New Roman" w:cs="Arial"/>
          <w:lang w:val="en-US" w:eastAsia="ja-JP"/>
        </w:rPr>
        <w:t>Keysight Technologies UK</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val="en-US" w:eastAsia="ja-JP"/>
        </w:rPr>
      </w:pPr>
      <w:r>
        <w:rPr>
          <w:rFonts w:hint="eastAsia" w:ascii="Arial" w:hAnsi="Arial" w:eastAsia="Times New Roman" w:cs="Arial"/>
          <w:lang w:val="en-US" w:eastAsia="ja-JP"/>
        </w:rPr>
        <w:t>R5-222118</w:t>
      </w:r>
      <w:r>
        <w:rPr>
          <w:rFonts w:hint="eastAsia" w:ascii="Arial" w:hAnsi="Arial" w:eastAsia="Times New Roman" w:cs="Arial"/>
          <w:lang w:val="en-US" w:eastAsia="ja-JP"/>
        </w:rPr>
        <w:tab/>
      </w:r>
      <w:r>
        <w:rPr>
          <w:rFonts w:hint="eastAsia" w:ascii="Arial" w:hAnsi="Arial" w:eastAsia="Times New Roman" w:cs="Arial"/>
          <w:lang w:val="en-US" w:eastAsia="ja-JP"/>
        </w:rPr>
        <w:t>Correction to SON-MDT test case 8.1.6.1.2.4</w:t>
      </w:r>
      <w:r>
        <w:rPr>
          <w:rFonts w:hint="default" w:ascii="Arial" w:hAnsi="Arial" w:eastAsia="Times New Roman" w:cs="Arial"/>
          <w:lang w:val="en-US" w:eastAsia="ja-JP"/>
        </w:rPr>
        <w:t xml:space="preserve">, </w:t>
      </w:r>
      <w:r>
        <w:rPr>
          <w:rFonts w:hint="eastAsia" w:ascii="Arial" w:hAnsi="Arial" w:eastAsia="Times New Roman" w:cs="Arial"/>
          <w:lang w:val="en-US" w:eastAsia="ja-JP"/>
        </w:rPr>
        <w:t>Keysight Technologies UK</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val="en-US" w:eastAsia="ja-JP"/>
        </w:rPr>
      </w:pPr>
      <w:r>
        <w:rPr>
          <w:rFonts w:hint="eastAsia" w:ascii="Arial" w:hAnsi="Arial" w:eastAsia="Times New Roman" w:cs="Arial"/>
          <w:lang w:val="en-US" w:eastAsia="ja-JP"/>
        </w:rPr>
        <w:t>R5-222119</w:t>
      </w:r>
      <w:r>
        <w:rPr>
          <w:rFonts w:hint="eastAsia" w:ascii="Arial" w:hAnsi="Arial" w:eastAsia="Times New Roman" w:cs="Arial"/>
          <w:lang w:val="en-US" w:eastAsia="ja-JP"/>
        </w:rPr>
        <w:tab/>
      </w:r>
      <w:r>
        <w:rPr>
          <w:rFonts w:hint="eastAsia" w:ascii="Arial" w:hAnsi="Arial" w:eastAsia="Times New Roman" w:cs="Arial"/>
          <w:lang w:val="en-US" w:eastAsia="ja-JP"/>
        </w:rPr>
        <w:t>Correction to SON-MDT test case 8.1.6.1.2.9</w:t>
      </w:r>
      <w:r>
        <w:rPr>
          <w:rFonts w:hint="default" w:ascii="Arial" w:hAnsi="Arial" w:eastAsia="Times New Roman" w:cs="Arial"/>
          <w:lang w:val="en-US" w:eastAsia="ja-JP"/>
        </w:rPr>
        <w:t xml:space="preserve">, </w:t>
      </w:r>
      <w:r>
        <w:rPr>
          <w:rFonts w:hint="eastAsia" w:ascii="Arial" w:hAnsi="Arial" w:eastAsia="Times New Roman" w:cs="Arial"/>
          <w:lang w:val="en-US" w:eastAsia="ja-JP"/>
        </w:rPr>
        <w:t>Keysight Technologies UK</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val="en-US" w:eastAsia="ja-JP"/>
        </w:rPr>
      </w:pPr>
      <w:r>
        <w:rPr>
          <w:rFonts w:hint="eastAsia" w:ascii="Arial" w:hAnsi="Arial" w:eastAsia="Times New Roman" w:cs="Arial"/>
          <w:lang w:val="en-US" w:eastAsia="ja-JP"/>
        </w:rPr>
        <w:t>R5-223385</w:t>
      </w:r>
      <w:r>
        <w:rPr>
          <w:rFonts w:hint="eastAsia" w:ascii="Arial" w:hAnsi="Arial" w:eastAsia="Times New Roman" w:cs="Arial"/>
          <w:lang w:val="en-US" w:eastAsia="ja-JP"/>
        </w:rPr>
        <w:tab/>
      </w:r>
      <w:r>
        <w:rPr>
          <w:rFonts w:hint="eastAsia" w:ascii="Arial" w:hAnsi="Arial" w:eastAsia="Times New Roman" w:cs="Arial"/>
          <w:lang w:val="en-US" w:eastAsia="ja-JP"/>
        </w:rPr>
        <w:t>Correction to NR MDT test case 8.1.6.1.4.8</w:t>
      </w:r>
      <w:r>
        <w:rPr>
          <w:rFonts w:hint="default" w:ascii="Arial" w:hAnsi="Arial" w:eastAsia="Times New Roman" w:cs="Arial"/>
          <w:lang w:val="en-US" w:eastAsia="ja-JP"/>
        </w:rPr>
        <w:t xml:space="preserve">, </w:t>
      </w:r>
      <w:r>
        <w:rPr>
          <w:rFonts w:hint="eastAsia" w:ascii="Arial" w:hAnsi="Arial" w:eastAsia="Times New Roman" w:cs="Arial"/>
          <w:lang w:val="en-US" w:eastAsia="ja-JP"/>
        </w:rPr>
        <w:t>Qualcomm CDMA Technologies, Keysight Technologies UK</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val="en-US" w:eastAsia="ja-JP"/>
        </w:rPr>
      </w:pPr>
      <w:r>
        <w:rPr>
          <w:rFonts w:hint="eastAsia" w:ascii="Arial" w:hAnsi="Arial" w:eastAsia="Times New Roman" w:cs="Arial"/>
          <w:lang w:val="en-US" w:eastAsia="ja-JP"/>
        </w:rPr>
        <w:t>R5-222376</w:t>
      </w:r>
      <w:r>
        <w:rPr>
          <w:rFonts w:hint="eastAsia" w:ascii="Arial" w:hAnsi="Arial" w:eastAsia="Times New Roman" w:cs="Arial"/>
          <w:lang w:val="en-US" w:eastAsia="ja-JP"/>
        </w:rPr>
        <w:tab/>
      </w:r>
      <w:r>
        <w:rPr>
          <w:rFonts w:hint="eastAsia" w:ascii="Arial" w:hAnsi="Arial" w:eastAsia="Times New Roman" w:cs="Arial"/>
          <w:lang w:val="en-US" w:eastAsia="ja-JP"/>
        </w:rPr>
        <w:t>Correction to Inter-System MDT test case 8.1.6.3.3.3</w:t>
      </w:r>
      <w:r>
        <w:rPr>
          <w:rFonts w:hint="default" w:ascii="Arial" w:hAnsi="Arial" w:eastAsia="Times New Roman" w:cs="Arial"/>
          <w:lang w:val="en-US" w:eastAsia="ja-JP"/>
        </w:rPr>
        <w:t xml:space="preserve">, </w:t>
      </w:r>
      <w:r>
        <w:rPr>
          <w:rFonts w:hint="eastAsia" w:ascii="Arial" w:hAnsi="Arial" w:eastAsia="Times New Roman" w:cs="Arial"/>
          <w:lang w:val="en-US" w:eastAsia="ja-JP"/>
        </w:rPr>
        <w:t>MCC TF160</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val="en-US" w:eastAsia="ja-JP"/>
        </w:rPr>
      </w:pPr>
      <w:r>
        <w:rPr>
          <w:rFonts w:hint="eastAsia" w:ascii="Arial" w:hAnsi="Arial" w:eastAsia="Times New Roman" w:cs="Arial"/>
          <w:lang w:val="en-US" w:eastAsia="ja-JP"/>
        </w:rPr>
        <w:t>R5-223496</w:t>
      </w:r>
      <w:r>
        <w:rPr>
          <w:rFonts w:hint="eastAsia" w:ascii="Arial" w:hAnsi="Arial" w:eastAsia="Times New Roman" w:cs="Arial"/>
          <w:lang w:val="en-US" w:eastAsia="ja-JP"/>
        </w:rPr>
        <w:tab/>
      </w:r>
      <w:r>
        <w:rPr>
          <w:rFonts w:hint="eastAsia" w:ascii="Arial" w:hAnsi="Arial" w:eastAsia="Times New Roman" w:cs="Arial"/>
          <w:lang w:val="en-US" w:eastAsia="ja-JP"/>
        </w:rPr>
        <w:t>Correction to SON-MDT test case 8.1.6.1.2.x</w:t>
      </w:r>
      <w:r>
        <w:rPr>
          <w:rFonts w:hint="default" w:ascii="Arial" w:hAnsi="Arial" w:eastAsia="Times New Roman" w:cs="Arial"/>
          <w:lang w:val="en-US" w:eastAsia="ja-JP"/>
        </w:rPr>
        <w:t xml:space="preserve">, </w:t>
      </w:r>
      <w:r>
        <w:rPr>
          <w:rFonts w:hint="eastAsia" w:ascii="Arial" w:hAnsi="Arial" w:eastAsia="Times New Roman" w:cs="Arial"/>
          <w:lang w:val="en-US" w:eastAsia="ja-JP"/>
        </w:rPr>
        <w:t>Starpoint,  MediaTek Inc</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val="en-US" w:eastAsia="ja-JP"/>
        </w:rPr>
      </w:pPr>
      <w:r>
        <w:rPr>
          <w:rFonts w:hint="eastAsia" w:ascii="Arial" w:hAnsi="Arial" w:eastAsia="Times New Roman" w:cs="Arial"/>
          <w:lang w:val="en-US" w:eastAsia="ja-JP"/>
        </w:rPr>
        <w:t>R5-222995</w:t>
      </w:r>
      <w:r>
        <w:rPr>
          <w:rFonts w:hint="eastAsia" w:ascii="Arial" w:hAnsi="Arial" w:eastAsia="Times New Roman" w:cs="Arial"/>
          <w:lang w:val="en-US" w:eastAsia="ja-JP"/>
        </w:rPr>
        <w:tab/>
      </w:r>
      <w:r>
        <w:rPr>
          <w:rFonts w:hint="eastAsia" w:ascii="Arial" w:hAnsi="Arial" w:eastAsia="Times New Roman" w:cs="Arial"/>
          <w:lang w:val="en-US" w:eastAsia="ja-JP"/>
        </w:rPr>
        <w:t>Correction to MDT test case 8.1.6.1.3.3</w:t>
      </w:r>
      <w:r>
        <w:rPr>
          <w:rFonts w:hint="default" w:ascii="Arial" w:hAnsi="Arial" w:eastAsia="Times New Roman" w:cs="Arial"/>
          <w:lang w:val="en-US" w:eastAsia="ja-JP"/>
        </w:rPr>
        <w:t xml:space="preserve">, </w:t>
      </w:r>
      <w:r>
        <w:rPr>
          <w:rFonts w:hint="eastAsia" w:ascii="Arial" w:hAnsi="Arial" w:eastAsia="Times New Roman" w:cs="Arial"/>
          <w:lang w:val="en-US" w:eastAsia="ja-JP"/>
        </w:rPr>
        <w:t>TDIA, CATT</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val="en-US" w:eastAsia="ja-JP"/>
        </w:rPr>
      </w:pPr>
      <w:r>
        <w:rPr>
          <w:rFonts w:hint="eastAsia" w:ascii="Arial" w:hAnsi="Arial" w:eastAsia="Times New Roman" w:cs="Arial"/>
          <w:lang w:val="en-US" w:eastAsia="ja-JP"/>
        </w:rPr>
        <w:t>R5-223052</w:t>
      </w:r>
      <w:r>
        <w:rPr>
          <w:rFonts w:hint="eastAsia" w:ascii="Arial" w:hAnsi="Arial" w:eastAsia="Times New Roman" w:cs="Arial"/>
          <w:lang w:val="en-US" w:eastAsia="ja-JP"/>
        </w:rPr>
        <w:tab/>
      </w:r>
      <w:r>
        <w:rPr>
          <w:rFonts w:hint="eastAsia" w:ascii="Arial" w:hAnsi="Arial" w:eastAsia="Times New Roman" w:cs="Arial"/>
          <w:lang w:val="en-US" w:eastAsia="ja-JP"/>
        </w:rPr>
        <w:t>Update of NR MDT test case 8.1.6.1.4.5</w:t>
      </w:r>
      <w:r>
        <w:rPr>
          <w:rFonts w:hint="default" w:ascii="Arial" w:hAnsi="Arial" w:eastAsia="Times New Roman" w:cs="Arial"/>
          <w:lang w:val="en-US" w:eastAsia="ja-JP"/>
        </w:rPr>
        <w:t xml:space="preserve">, </w:t>
      </w:r>
      <w:r>
        <w:rPr>
          <w:rFonts w:hint="eastAsia" w:ascii="Arial" w:hAnsi="Arial" w:eastAsia="Times New Roman" w:cs="Arial"/>
          <w:lang w:val="en-US" w:eastAsia="ja-JP"/>
        </w:rPr>
        <w:t>MediaTek</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val="en-US" w:eastAsia="ja-JP"/>
        </w:rPr>
      </w:pPr>
      <w:r>
        <w:rPr>
          <w:rFonts w:hint="eastAsia" w:ascii="Arial" w:hAnsi="Arial" w:eastAsia="Times New Roman" w:cs="Arial"/>
          <w:lang w:val="en-US" w:eastAsia="ja-JP"/>
        </w:rPr>
        <w:t>R5-223059</w:t>
      </w:r>
      <w:r>
        <w:rPr>
          <w:rFonts w:hint="eastAsia" w:ascii="Arial" w:hAnsi="Arial" w:eastAsia="Times New Roman" w:cs="Arial"/>
          <w:lang w:val="en-US" w:eastAsia="ja-JP"/>
        </w:rPr>
        <w:tab/>
      </w:r>
      <w:r>
        <w:rPr>
          <w:rFonts w:hint="eastAsia" w:ascii="Arial" w:hAnsi="Arial" w:eastAsia="Times New Roman" w:cs="Arial"/>
          <w:lang w:val="en-US" w:eastAsia="ja-JP"/>
        </w:rPr>
        <w:t>Update of NR MDT test case 8.1.6.3.4.x</w:t>
      </w:r>
      <w:r>
        <w:rPr>
          <w:rFonts w:hint="default" w:ascii="Arial" w:hAnsi="Arial" w:eastAsia="Times New Roman" w:cs="Arial"/>
          <w:lang w:val="en-US" w:eastAsia="ja-JP"/>
        </w:rPr>
        <w:t xml:space="preserve">, </w:t>
      </w:r>
      <w:r>
        <w:rPr>
          <w:rFonts w:hint="eastAsia" w:ascii="Arial" w:hAnsi="Arial" w:eastAsia="Times New Roman" w:cs="Arial"/>
          <w:lang w:val="en-US" w:eastAsia="ja-JP"/>
        </w:rPr>
        <w:t>MediaTek</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val="en-US" w:eastAsia="ja-JP"/>
        </w:rPr>
      </w:pPr>
      <w:r>
        <w:rPr>
          <w:rFonts w:hint="eastAsia" w:ascii="Arial" w:hAnsi="Arial" w:eastAsia="Times New Roman" w:cs="Arial"/>
          <w:lang w:val="en-US" w:eastAsia="ja-JP"/>
        </w:rPr>
        <w:t>R5-223386</w:t>
      </w:r>
      <w:r>
        <w:rPr>
          <w:rFonts w:hint="eastAsia" w:ascii="Arial" w:hAnsi="Arial" w:eastAsia="Times New Roman" w:cs="Arial"/>
          <w:lang w:val="en-US" w:eastAsia="ja-JP"/>
        </w:rPr>
        <w:tab/>
      </w:r>
      <w:r>
        <w:rPr>
          <w:rFonts w:hint="eastAsia" w:ascii="Arial" w:hAnsi="Arial" w:eastAsia="Times New Roman" w:cs="Arial"/>
          <w:lang w:val="en-US" w:eastAsia="ja-JP"/>
        </w:rPr>
        <w:t>Update of NR MDT test case 8.1.6.3.2.x</w:t>
      </w:r>
      <w:r>
        <w:rPr>
          <w:rFonts w:hint="default" w:ascii="Arial" w:hAnsi="Arial" w:eastAsia="Times New Roman" w:cs="Arial"/>
          <w:lang w:val="en-US" w:eastAsia="ja-JP"/>
        </w:rPr>
        <w:t xml:space="preserve">, </w:t>
      </w:r>
      <w:r>
        <w:rPr>
          <w:rFonts w:hint="eastAsia" w:ascii="Arial" w:hAnsi="Arial" w:eastAsia="Times New Roman" w:cs="Arial"/>
          <w:lang w:val="en-US" w:eastAsia="ja-JP"/>
        </w:rPr>
        <w:t>MediaTek</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val="en-US" w:eastAsia="ja-JP"/>
        </w:rPr>
      </w:pPr>
      <w:r>
        <w:rPr>
          <w:rFonts w:hint="eastAsia" w:ascii="Arial" w:hAnsi="Arial" w:eastAsia="Times New Roman" w:cs="Arial"/>
          <w:lang w:val="en-US" w:eastAsia="ja-JP"/>
        </w:rPr>
        <w:t>R5-223264</w:t>
      </w:r>
      <w:r>
        <w:rPr>
          <w:rFonts w:hint="eastAsia" w:ascii="Arial" w:hAnsi="Arial" w:eastAsia="Times New Roman" w:cs="Arial"/>
          <w:lang w:val="en-US" w:eastAsia="ja-JP"/>
        </w:rPr>
        <w:tab/>
      </w:r>
      <w:r>
        <w:rPr>
          <w:rFonts w:hint="eastAsia" w:ascii="Arial" w:hAnsi="Arial" w:eastAsia="Times New Roman" w:cs="Arial"/>
          <w:lang w:val="en-US" w:eastAsia="ja-JP"/>
        </w:rPr>
        <w:t>Update of test case 8.1.6.1.1.2</w:t>
      </w:r>
      <w:r>
        <w:rPr>
          <w:rFonts w:hint="default" w:ascii="Arial" w:hAnsi="Arial" w:eastAsia="Times New Roman" w:cs="Arial"/>
          <w:lang w:val="en-US" w:eastAsia="ja-JP"/>
        </w:rPr>
        <w:t xml:space="preserve">, </w:t>
      </w:r>
      <w:r>
        <w:rPr>
          <w:rFonts w:hint="eastAsia" w:ascii="Arial" w:hAnsi="Arial" w:eastAsia="Times New Roman" w:cs="Arial"/>
          <w:lang w:val="en-US" w:eastAsia="ja-JP"/>
        </w:rPr>
        <w:t>MediaTek</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val="en-US" w:eastAsia="ja-JP"/>
        </w:rPr>
      </w:pPr>
      <w:r>
        <w:rPr>
          <w:rFonts w:hint="eastAsia" w:ascii="Arial" w:hAnsi="Arial" w:eastAsia="Times New Roman" w:cs="Arial"/>
          <w:lang w:val="en-US" w:eastAsia="ja-JP"/>
        </w:rPr>
        <w:t>R5-223273</w:t>
      </w:r>
      <w:r>
        <w:rPr>
          <w:rFonts w:hint="eastAsia" w:ascii="Arial" w:hAnsi="Arial" w:eastAsia="Times New Roman" w:cs="Arial"/>
          <w:lang w:val="en-US" w:eastAsia="ja-JP"/>
        </w:rPr>
        <w:tab/>
      </w:r>
      <w:r>
        <w:rPr>
          <w:rFonts w:hint="eastAsia" w:ascii="Arial" w:hAnsi="Arial" w:eastAsia="Times New Roman" w:cs="Arial"/>
          <w:lang w:val="en-US" w:eastAsia="ja-JP"/>
        </w:rPr>
        <w:t>Update of test case TC 8.1.6.2.3</w:t>
      </w:r>
      <w:r>
        <w:rPr>
          <w:rFonts w:hint="default" w:ascii="Arial" w:hAnsi="Arial" w:eastAsia="Times New Roman" w:cs="Arial"/>
          <w:lang w:val="en-US" w:eastAsia="ja-JP"/>
        </w:rPr>
        <w:t xml:space="preserve">, </w:t>
      </w:r>
      <w:r>
        <w:rPr>
          <w:rFonts w:hint="eastAsia" w:ascii="Arial" w:hAnsi="Arial" w:eastAsia="Times New Roman" w:cs="Arial"/>
          <w:lang w:val="en-US" w:eastAsia="ja-JP"/>
        </w:rPr>
        <w:t>MediaTek</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val="en-US" w:eastAsia="ja-JP"/>
        </w:rPr>
      </w:pPr>
      <w:r>
        <w:rPr>
          <w:rFonts w:hint="eastAsia" w:ascii="Arial" w:hAnsi="Arial" w:eastAsia="Times New Roman" w:cs="Arial"/>
          <w:lang w:val="en-US" w:eastAsia="ja-JP"/>
        </w:rPr>
        <w:t>R5-223274</w:t>
      </w:r>
      <w:r>
        <w:rPr>
          <w:rFonts w:hint="eastAsia" w:ascii="Arial" w:hAnsi="Arial" w:eastAsia="Times New Roman" w:cs="Arial"/>
          <w:lang w:val="en-US" w:eastAsia="ja-JP"/>
        </w:rPr>
        <w:tab/>
      </w:r>
      <w:r>
        <w:rPr>
          <w:rFonts w:hint="eastAsia" w:ascii="Arial" w:hAnsi="Arial" w:eastAsia="Times New Roman" w:cs="Arial"/>
          <w:lang w:val="en-US" w:eastAsia="ja-JP"/>
        </w:rPr>
        <w:t>Update to test case 8.1.6.1.3.6</w:t>
      </w:r>
      <w:r>
        <w:rPr>
          <w:rFonts w:hint="default" w:ascii="Arial" w:hAnsi="Arial" w:cs="Arial"/>
          <w:lang w:val="en-US" w:eastAsia="ja-JP"/>
        </w:rPr>
        <w:t xml:space="preserve">, </w:t>
      </w:r>
      <w:r>
        <w:rPr>
          <w:rFonts w:hint="eastAsia" w:ascii="Arial" w:hAnsi="Arial" w:eastAsia="Times New Roman" w:cs="Arial"/>
          <w:lang w:val="en-US" w:eastAsia="ja-JP"/>
        </w:rPr>
        <w:t>MediaTek</w:t>
      </w:r>
    </w:p>
    <w:p>
      <w:pPr>
        <w:tabs>
          <w:tab w:val="left" w:pos="567"/>
        </w:tabs>
        <w:overflowPunct/>
        <w:autoSpaceDE/>
        <w:autoSpaceDN/>
        <w:snapToGrid w:val="0"/>
        <w:spacing w:after="0"/>
        <w:textAlignment w:val="auto"/>
        <w:rPr>
          <w:rFonts w:hint="eastAsia" w:ascii="Arial" w:hAnsi="Arial" w:eastAsia="等线" w:cs="Arial"/>
          <w:bCs/>
        </w:rPr>
      </w:pP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2B68"/>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57607"/>
    <w:rsid w:val="00265DBA"/>
    <w:rsid w:val="00267542"/>
    <w:rsid w:val="00280DB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31D9"/>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BBF7A70"/>
    <w:rsid w:val="0FA5048F"/>
    <w:rsid w:val="16212C04"/>
    <w:rsid w:val="19C146C7"/>
    <w:rsid w:val="1B0B1557"/>
    <w:rsid w:val="1D4F749A"/>
    <w:rsid w:val="1DAC2EF9"/>
    <w:rsid w:val="21350A90"/>
    <w:rsid w:val="2CCD2979"/>
    <w:rsid w:val="31C07DBC"/>
    <w:rsid w:val="376B0713"/>
    <w:rsid w:val="40F83D6F"/>
    <w:rsid w:val="430061B9"/>
    <w:rsid w:val="46236A8D"/>
    <w:rsid w:val="4BB12314"/>
    <w:rsid w:val="52C44780"/>
    <w:rsid w:val="57224BB7"/>
    <w:rsid w:val="5CEA2DE7"/>
    <w:rsid w:val="69BB64D3"/>
    <w:rsid w:val="6B3718FA"/>
    <w:rsid w:val="7B67478C"/>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B59F01-3A7F-46DF-9468-49ADC184F957}">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1199</Words>
  <Characters>7141</Characters>
  <Lines>59</Lines>
  <Paragraphs>16</Paragraphs>
  <TotalTime>7</TotalTime>
  <ScaleCrop>false</ScaleCrop>
  <LinksUpToDate>false</LinksUpToDate>
  <CharactersWithSpaces>8324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2021-08-31T10:26:00Z</dcterms:created>
  <dc:creator>Joern Krause</dc:creator>
  <cp:lastModifiedBy>c'm'cc</cp:lastModifiedBy>
  <dcterms:modified xsi:type="dcterms:W3CDTF">2022-05-27T03:26:33Z</dcterms:modified>
  <dc:title>Status Report to TSG</dc:title>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